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-603249</wp:posOffset>
                </wp:positionV>
                <wp:extent cx="914400" cy="43561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914400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524288;o:allowoverlap:true;o:allowincell:true;mso-position-horizontal-relative:text;margin-left:404.15pt;mso-position-horizontal:absolute;mso-position-vertical-relative:text;margin-top:-47.50pt;mso-position-vertical:absolute;width:72.00pt;height:34.30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w:t xml:space="preserve">Р О С </w:t>
      </w: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 И Й С К А Я   Ф Е Д Е Р А Ц И 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 Е Л Г О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 О Д С К А Я  О Б Л А С Т Ь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6"/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24205" cy="886054"/>
                <wp:effectExtent l="0" t="0" r="0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72420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7.02pt;height:69.77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МУНИЦИПАЛЬНЫЙ СОВЕТ МУНИЦИПАЛЬНОГО РАЙОНА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«ИВНЯНСКИЙ РАЙОН»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Е Ш Е Н И Е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 сентября 2025 года                                                                               № 1/19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right="4537"/>
        <w:jc w:val="both"/>
        <w:rPr>
          <w:b/>
          <w:bCs/>
          <w:sz w:val="28"/>
          <w:szCs w:val="28"/>
          <w:highlight w:val="none"/>
        </w:rPr>
      </w:pPr>
      <w:r>
        <w:rPr>
          <w:b/>
          <w:color w:val="000000"/>
          <w:sz w:val="28"/>
          <w:szCs w:val="28"/>
        </w:rPr>
        <w:t xml:space="preserve">О назначении членов конкурсной комиссии по отбору кандидатур              на замещение должности Главы Ивнянского муниципального округа</w:t>
      </w:r>
      <w:r>
        <w:rPr>
          <w:b/>
          <w:color w:val="000000"/>
          <w:sz w:val="28"/>
          <w:szCs w:val="28"/>
        </w:rPr>
        <w:t xml:space="preserve"> Белгородской области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right="4537"/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соответствии со </w:t>
      </w:r>
      <w:hyperlink r:id="rId13" w:tooltip="consultantplus://offline/ref=81C88A33ABEB79AD442076B0EA075FE621D5D725B8B6CC1E228DEEF44CF473ECF56573AEFBA5BB42H5f5N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статьей </w:t>
        </w:r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19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Федерального закона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 марта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-ФЗ «Об общих принципах организации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», </w:t>
      </w:r>
      <w:hyperlink r:id="rId14" w:tooltip="consultantplus://offline/ref=81C88A33ABEB79AD442068BDFC6B05EB24DA8F2BBABECE4B7CD2B5A91BFD79BBHBf2N" w:history="1">
        <w:r>
          <w:rPr>
            <w:rFonts w:ascii="Times New Roman" w:hAnsi="Times New Roman" w:eastAsia="Times New Roman" w:cs="Times New Roman"/>
            <w:bCs/>
            <w:sz w:val="28"/>
            <w:szCs w:val="28"/>
            <w:lang w:eastAsia="ru-RU"/>
          </w:rPr>
          <w:t xml:space="preserve">решением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Совета депутатов Ивнянского муниципального округа Белгородской области 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«30» сентября 2025 года № 1/17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«Об утверждении Порядка проведения конкурса по отбору кандидатур на должность Главы Ивнянского муниципального округа Белгородской области»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овет депутатов Ивнянского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муниципального округа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Белгородской области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решил: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1.Назначить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половину состава членов конкурсной комиссии по отбору кандидатур на замещение должности Главы Ивнянского муниципального округа Белгородской области (прилагается).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решение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сетевом издании газеты «Родина»</w:t>
      </w:r>
      <w:r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r>
        <w:rPr>
          <w:rStyle w:val="874"/>
          <w:sz w:val="28"/>
          <w:szCs w:val="28"/>
        </w:rPr>
        <w:fldChar w:fldCharType="begin"/>
      </w:r>
      <w:r>
        <w:rPr>
          <w:rStyle w:val="874"/>
          <w:sz w:val="28"/>
          <w:szCs w:val="28"/>
        </w:rPr>
        <w:instrText xml:space="preserve"> HYPERLINK "https://ivnya-r31.gosweb.gosuslugi.ru/" </w:instrText>
      </w:r>
      <w:r>
        <w:rPr>
          <w:rStyle w:val="874"/>
          <w:sz w:val="28"/>
          <w:szCs w:val="28"/>
        </w:rPr>
        <w:fldChar w:fldCharType="separate"/>
      </w:r>
      <w:r>
        <w:rPr>
          <w:rStyle w:val="874"/>
          <w:sz w:val="28"/>
          <w:szCs w:val="28"/>
        </w:rPr>
        <w:t xml:space="preserve">https://ivnya-r31.gosweb.gosuslugi.ru/</w:t>
      </w:r>
      <w:r>
        <w:rPr>
          <w:rStyle w:val="874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Контроль за выполнением решения возложить на постоянную комиссию Совета депутатов Ивнянского муниципального округа Белгородской области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вопросам местного самоуправления, нормативно-правовой деятельности и общественной безопасности.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Председатель Совета депутатов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Ивнянского округа                                                </w:t>
      </w:r>
      <w:r>
        <w:rPr>
          <w:b/>
          <w:bCs/>
          <w:sz w:val="28"/>
          <w:szCs w:val="28"/>
        </w:rPr>
        <w:tab/>
        <w:t xml:space="preserve">          Ю.М. Картамышев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Председатель Муниципального совета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Ивнянского района                                                                  Ю.М.Картамышев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0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5040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 решению Совета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депутатов Ивнянского муниципального округа Белгородской области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left="5040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 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30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»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сент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ября 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года № 1/19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ЧЛЕНЫ КОНКУРСНОЙ КОМИССИИ ПО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ОТБОРУ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КАНДИДАТУР НА ЗАМЕЩЕНИЕ ДОЛЖНОСТИ ГЛАВЫ ИВНЯНСКОГО МУНИЦИПАЛЬНОГО ОКРУГА БЕЛГОРОДСКОЙ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606" w:type="dxa"/>
        <w:tblLook w:val="00A0" w:firstRow="1" w:lastRow="0" w:firstColumn="1" w:lastColumn="0" w:noHBand="0" w:noVBand="0"/>
      </w:tblPr>
      <w:tblGrid>
        <w:gridCol w:w="675"/>
        <w:gridCol w:w="3261"/>
        <w:gridCol w:w="5670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артамышев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  <w:lang w:eastAsia="ru-RU"/>
              </w:rPr>
              <w:t xml:space="preserve">Юрий Михайлови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Председатель Совета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депутатов Ивнянского муниципального округа Белгородской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Дмитриев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Николай Николаевич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Депутат Совета депутатов Ивнянского муниципального округа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675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3261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Чернявский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Евгений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5670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Член «Общественной Палаты» Ивнянского муниципального округа Белгородской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568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panose1 w:val="020205020405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 Black">
    <w:panose1 w:val="020B0A0402010202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rPr>
        <w:rStyle w:val="901"/>
        <w:rFonts w:eastAsia="PMingLiU"/>
      </w:rPr>
      <w:framePr w:wrap="around" w:vAnchor="text" w:hAnchor="margin" w:xAlign="center" w:y="1"/>
    </w:pPr>
    <w:r>
      <w:rPr>
        <w:rStyle w:val="901"/>
        <w:rFonts w:eastAsia="PMingLiU"/>
      </w:rPr>
      <w:fldChar w:fldCharType="begin"/>
    </w:r>
    <w:r>
      <w:rPr>
        <w:rStyle w:val="901"/>
        <w:rFonts w:eastAsia="PMingLiU"/>
      </w:rPr>
      <w:instrText xml:space="preserve">PAGE  </w:instrText>
    </w:r>
    <w:r>
      <w:rPr>
        <w:rStyle w:val="901"/>
        <w:rFonts w:eastAsia="PMingLiU"/>
      </w:rPr>
      <w:fldChar w:fldCharType="separate"/>
    </w:r>
    <w:r>
      <w:rPr>
        <w:rStyle w:val="901"/>
        <w:rFonts w:eastAsia="PMingLiU"/>
      </w:rPr>
      <w:t xml:space="preserve">2</w:t>
    </w:r>
    <w:r>
      <w:rPr>
        <w:rStyle w:val="901"/>
        <w:rFonts w:eastAsia="PMingLiU"/>
      </w:rPr>
      <w:fldChar w:fldCharType="end"/>
    </w:r>
    <w:r>
      <w:rPr>
        <w:rStyle w:val="901"/>
        <w:rFonts w:eastAsia="PMingLiU"/>
      </w:rPr>
    </w:r>
    <w:r>
      <w:rPr>
        <w:rStyle w:val="901"/>
        <w:rFonts w:eastAsia="PMingLiU"/>
      </w:rPr>
    </w:r>
  </w:p>
  <w:p>
    <w:pPr>
      <w:pStyle w:val="7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2"/>
      <w:rPr>
        <w:rStyle w:val="901"/>
        <w:rFonts w:eastAsia="PMingLiU"/>
      </w:rPr>
      <w:framePr w:wrap="around" w:vAnchor="text" w:hAnchor="margin" w:xAlign="center" w:y="1"/>
    </w:pPr>
    <w:r>
      <w:rPr>
        <w:rStyle w:val="901"/>
        <w:rFonts w:eastAsia="PMingLiU"/>
      </w:rPr>
      <w:fldChar w:fldCharType="begin"/>
    </w:r>
    <w:r>
      <w:rPr>
        <w:rStyle w:val="901"/>
        <w:rFonts w:eastAsia="PMingLiU"/>
      </w:rPr>
      <w:instrText xml:space="preserve">PAGE  </w:instrText>
    </w:r>
    <w:r>
      <w:rPr>
        <w:rStyle w:val="901"/>
        <w:rFonts w:eastAsia="PMingLiU"/>
      </w:rPr>
      <w:fldChar w:fldCharType="end"/>
    </w:r>
    <w:r>
      <w:rPr>
        <w:rStyle w:val="901"/>
        <w:rFonts w:eastAsia="PMingLiU"/>
      </w:rPr>
    </w:r>
    <w:r>
      <w:rPr>
        <w:rStyle w:val="901"/>
        <w:rFonts w:eastAsia="PMingLiU"/>
      </w:rPr>
    </w:r>
  </w:p>
  <w:p>
    <w:pPr>
      <w:pStyle w:val="7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734"/>
    <w:uiPriority w:val="10"/>
    <w:rPr>
      <w:sz w:val="48"/>
      <w:szCs w:val="48"/>
    </w:rPr>
  </w:style>
  <w:style w:type="character" w:styleId="705">
    <w:name w:val="Subtitle Char"/>
    <w:basedOn w:val="720"/>
    <w:link w:val="736"/>
    <w:uiPriority w:val="11"/>
    <w:rPr>
      <w:sz w:val="24"/>
      <w:szCs w:val="24"/>
    </w:rPr>
  </w:style>
  <w:style w:type="character" w:styleId="706">
    <w:name w:val="Quote Char"/>
    <w:link w:val="738"/>
    <w:uiPriority w:val="29"/>
    <w:rPr>
      <w:i/>
    </w:rPr>
  </w:style>
  <w:style w:type="character" w:styleId="707">
    <w:name w:val="Intense Quote Char"/>
    <w:link w:val="740"/>
    <w:uiPriority w:val="30"/>
    <w:rPr>
      <w:i/>
    </w:rPr>
  </w:style>
  <w:style w:type="character" w:styleId="708">
    <w:name w:val="Footnote Text Char"/>
    <w:link w:val="875"/>
    <w:uiPriority w:val="99"/>
    <w:rPr>
      <w:sz w:val="18"/>
    </w:rPr>
  </w:style>
  <w:style w:type="character" w:styleId="709">
    <w:name w:val="Endnote Text Char"/>
    <w:link w:val="878"/>
    <w:uiPriority w:val="99"/>
    <w:rPr>
      <w:sz w:val="20"/>
    </w:rPr>
  </w:style>
  <w:style w:type="paragraph" w:styleId="710" w:default="1">
    <w:name w:val="Normal"/>
    <w:qFormat/>
  </w:style>
  <w:style w:type="paragraph" w:styleId="711">
    <w:name w:val="Heading 1"/>
    <w:basedOn w:val="710"/>
    <w:next w:val="710"/>
    <w:link w:val="898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712">
    <w:name w:val="Heading 2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7">
    <w:name w:val="Heading 7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uiPriority w:val="34"/>
    <w:qFormat/>
    <w:pPr>
      <w:contextualSpacing/>
      <w:ind w:left="720"/>
    </w:pPr>
  </w:style>
  <w:style w:type="paragraph" w:styleId="733">
    <w:name w:val="No Spacing"/>
    <w:uiPriority w:val="1"/>
    <w:qFormat/>
  </w:style>
  <w:style w:type="paragraph" w:styleId="734">
    <w:name w:val="Title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Название Знак"/>
    <w:link w:val="734"/>
    <w:uiPriority w:val="10"/>
    <w:rPr>
      <w:sz w:val="48"/>
      <w:szCs w:val="48"/>
    </w:rPr>
  </w:style>
  <w:style w:type="paragraph" w:styleId="736">
    <w:name w:val="Subtitle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link w:val="736"/>
    <w:uiPriority w:val="11"/>
    <w:rPr>
      <w:sz w:val="24"/>
      <w:szCs w:val="24"/>
    </w:rPr>
  </w:style>
  <w:style w:type="paragraph" w:styleId="738">
    <w:name w:val="Quote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paragraph" w:styleId="742">
    <w:name w:val="Header"/>
    <w:basedOn w:val="710"/>
    <w:link w:val="900"/>
    <w:pPr>
      <w:tabs>
        <w:tab w:val="center" w:pos="4677" w:leader="none"/>
        <w:tab w:val="right" w:pos="9355" w:leader="none"/>
      </w:tabs>
    </w:pPr>
  </w:style>
  <w:style w:type="character" w:styleId="743" w:customStyle="1">
    <w:name w:val="Header Char"/>
    <w:uiPriority w:val="99"/>
  </w:style>
  <w:style w:type="paragraph" w:styleId="744">
    <w:name w:val="Footer"/>
    <w:basedOn w:val="710"/>
    <w:link w:val="902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745" w:customStyle="1">
    <w:name w:val="Footer Char"/>
    <w:uiPriority w:val="99"/>
  </w:style>
  <w:style w:type="paragraph" w:styleId="746">
    <w:name w:val="Caption"/>
    <w:basedOn w:val="710"/>
    <w:next w:val="710"/>
    <w:link w:val="747"/>
    <w:pPr>
      <w:jc w:val="center"/>
    </w:pPr>
    <w:rPr>
      <w:rFonts w:ascii="Arial Black" w:hAnsi="Arial Black"/>
      <w:sz w:val="40"/>
    </w:rPr>
  </w:style>
  <w:style w:type="character" w:styleId="747" w:customStyle="1">
    <w:name w:val="Caption Char"/>
    <w:uiPriority w:val="99"/>
  </w:style>
  <w:style w:type="table" w:styleId="748">
    <w:name w:val="Table Grid"/>
    <w:basedOn w:val="721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4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3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7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8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6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4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5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6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7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8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9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0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4">
    <w:name w:val="Hyperlink"/>
    <w:rPr>
      <w:color w:val="0000ff"/>
      <w:u w:val="single"/>
    </w:rPr>
  </w:style>
  <w:style w:type="paragraph" w:styleId="875">
    <w:name w:val="footnote text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link w:val="879"/>
    <w:uiPriority w:val="99"/>
    <w:semiHidden/>
    <w:unhideWhenUsed/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uiPriority w:val="39"/>
    <w:unhideWhenUsed/>
    <w:pPr>
      <w:spacing w:after="57"/>
    </w:pPr>
  </w:style>
  <w:style w:type="paragraph" w:styleId="882">
    <w:name w:val="toc 2"/>
    <w:uiPriority w:val="39"/>
    <w:unhideWhenUsed/>
    <w:pPr>
      <w:ind w:left="283"/>
      <w:spacing w:after="57"/>
    </w:pPr>
  </w:style>
  <w:style w:type="paragraph" w:styleId="883">
    <w:name w:val="toc 3"/>
    <w:uiPriority w:val="39"/>
    <w:unhideWhenUsed/>
    <w:pPr>
      <w:ind w:left="567"/>
      <w:spacing w:after="57"/>
    </w:pPr>
  </w:style>
  <w:style w:type="paragraph" w:styleId="884">
    <w:name w:val="toc 4"/>
    <w:uiPriority w:val="39"/>
    <w:unhideWhenUsed/>
    <w:pPr>
      <w:ind w:left="850"/>
      <w:spacing w:after="57"/>
    </w:pPr>
  </w:style>
  <w:style w:type="paragraph" w:styleId="885">
    <w:name w:val="toc 5"/>
    <w:uiPriority w:val="39"/>
    <w:unhideWhenUsed/>
    <w:pPr>
      <w:ind w:left="1134"/>
      <w:spacing w:after="57"/>
    </w:pPr>
  </w:style>
  <w:style w:type="paragraph" w:styleId="886">
    <w:name w:val="toc 6"/>
    <w:uiPriority w:val="39"/>
    <w:unhideWhenUsed/>
    <w:pPr>
      <w:ind w:left="1417"/>
      <w:spacing w:after="57"/>
    </w:pPr>
  </w:style>
  <w:style w:type="paragraph" w:styleId="887">
    <w:name w:val="toc 7"/>
    <w:uiPriority w:val="39"/>
    <w:unhideWhenUsed/>
    <w:pPr>
      <w:ind w:left="1701"/>
      <w:spacing w:after="57"/>
    </w:pPr>
  </w:style>
  <w:style w:type="paragraph" w:styleId="888">
    <w:name w:val="toc 8"/>
    <w:uiPriority w:val="39"/>
    <w:unhideWhenUsed/>
    <w:pPr>
      <w:ind w:left="1984"/>
      <w:spacing w:after="57"/>
    </w:pPr>
  </w:style>
  <w:style w:type="paragraph" w:styleId="889">
    <w:name w:val="toc 9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uiPriority w:val="99"/>
    <w:unhideWhenUsed/>
  </w:style>
  <w:style w:type="paragraph" w:styleId="892">
    <w:name w:val="Body Text Indent"/>
    <w:basedOn w:val="710"/>
    <w:pPr>
      <w:ind w:firstLine="284"/>
      <w:jc w:val="both"/>
    </w:pPr>
    <w:rPr>
      <w:sz w:val="28"/>
    </w:rPr>
  </w:style>
  <w:style w:type="paragraph" w:styleId="893">
    <w:name w:val="Document Map"/>
    <w:basedOn w:val="710"/>
    <w:semiHidden/>
    <w:pPr>
      <w:shd w:val="clear" w:color="auto" w:fill="000080"/>
    </w:pPr>
    <w:rPr>
      <w:rFonts w:ascii="Tahoma" w:hAnsi="Tahoma"/>
    </w:rPr>
  </w:style>
  <w:style w:type="paragraph" w:styleId="894">
    <w:name w:val="Balloon Text"/>
    <w:basedOn w:val="710"/>
    <w:semiHidden/>
    <w:rPr>
      <w:rFonts w:ascii="Tahoma" w:hAnsi="Tahoma"/>
      <w:sz w:val="16"/>
      <w:szCs w:val="16"/>
    </w:rPr>
  </w:style>
  <w:style w:type="paragraph" w:styleId="895">
    <w:name w:val="Body Text"/>
    <w:basedOn w:val="710"/>
    <w:link w:val="896"/>
    <w:pPr>
      <w:spacing w:after="120"/>
    </w:pPr>
    <w:rPr>
      <w:lang w:val="en-US" w:eastAsia="en-US"/>
    </w:rPr>
  </w:style>
  <w:style w:type="character" w:styleId="896" w:customStyle="1">
    <w:name w:val="Основной текст Знак"/>
    <w:link w:val="895"/>
    <w:rPr>
      <w:sz w:val="24"/>
      <w:szCs w:val="24"/>
    </w:rPr>
  </w:style>
  <w:style w:type="table" w:styleId="897" w:customStyle="1">
    <w:name w:val="Сетка таблицы1"/>
    <w:basedOn w:val="721"/>
    <w:next w:val="748"/>
    <w:rPr>
      <w:rFonts w:ascii="Calibri" w:hAnsi="Calibri" w:eastAsia="Calibri"/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898" w:customStyle="1">
    <w:name w:val="Заголовок 1 Знак"/>
    <w:link w:val="711"/>
    <w:rPr>
      <w:rFonts w:ascii="Cambria" w:hAnsi="Cambria" w:eastAsia="Times New Roman"/>
      <w:b/>
      <w:bCs/>
      <w:sz w:val="32"/>
      <w:szCs w:val="32"/>
    </w:rPr>
  </w:style>
  <w:style w:type="character" w:styleId="899" w:customStyle="1">
    <w:name w:val="Font Style45"/>
    <w:rPr>
      <w:rFonts w:ascii="Times New Roman" w:hAnsi="Times New Roman"/>
      <w:sz w:val="24"/>
      <w:szCs w:val="24"/>
    </w:rPr>
  </w:style>
  <w:style w:type="character" w:styleId="900" w:customStyle="1">
    <w:name w:val="Верхний колонтитул Знак"/>
    <w:basedOn w:val="720"/>
    <w:link w:val="742"/>
  </w:style>
  <w:style w:type="character" w:styleId="901">
    <w:name w:val="page number"/>
  </w:style>
  <w:style w:type="character" w:styleId="902" w:customStyle="1">
    <w:name w:val="Нижний колонтитул Знак"/>
    <w:link w:val="744"/>
    <w:rPr>
      <w:sz w:val="24"/>
      <w:szCs w:val="24"/>
    </w:rPr>
  </w:style>
  <w:style w:type="paragraph" w:styleId="903" w:customStyle="1">
    <w:name w:val="Содержимое врезки"/>
    <w:pPr>
      <w:spacing w:after="20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Calibri" w:cs="Calibri"/>
      <w:color w:val="000000"/>
      <w:sz w:val="22"/>
      <w:szCs w:val="22"/>
      <w:lang w:bidi="zh-CN"/>
    </w:rPr>
  </w:style>
  <w:style w:type="paragraph" w:styleId="904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color w:val="000000"/>
      <w:lang w:bidi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81C88A33ABEB79AD442076B0EA075FE621D5D725B8B6CC1E228DEEF44CF473ECF56573AEFBA5BB42H5f5N" TargetMode="External"/><Relationship Id="rId14" Type="http://schemas.openxmlformats.org/officeDocument/2006/relationships/hyperlink" Target="consultantplus://offline/ref=81C88A33ABEB79AD442068BDFC6B05EB24DA8F2BBABECE4B7CD2B5A91BFD79BBHBf2N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</dc:creator>
  <cp:lastModifiedBy>user</cp:lastModifiedBy>
  <cp:revision>21</cp:revision>
  <dcterms:created xsi:type="dcterms:W3CDTF">2022-05-18T13:03:00Z</dcterms:created>
  <dcterms:modified xsi:type="dcterms:W3CDTF">2025-09-23T11:35:20Z</dcterms:modified>
</cp:coreProperties>
</file>