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5693" w14:textId="05024C73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693ED" wp14:editId="1E06C6B8">
                <wp:simplePos x="0" y="0"/>
                <wp:positionH relativeFrom="column">
                  <wp:posOffset>5130165</wp:posOffset>
                </wp:positionH>
                <wp:positionV relativeFrom="paragraph">
                  <wp:posOffset>-400050</wp:posOffset>
                </wp:positionV>
                <wp:extent cx="914400" cy="3524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ACD0B" w14:textId="77777777" w:rsidR="005246AC" w:rsidRDefault="005246AC" w:rsidP="00524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93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3.95pt;margin-top:-31.5pt;width:1in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" stroked="f">
                <v:textbox>
                  <w:txbxContent>
                    <w:p w14:paraId="157ACD0B" w14:textId="77777777" w:rsidR="005246AC" w:rsidRDefault="005246AC" w:rsidP="005246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Р О С </w:t>
      </w:r>
      <w:proofErr w:type="spellStart"/>
      <w:r>
        <w:rPr>
          <w:b/>
          <w:bCs/>
          <w:sz w:val="28"/>
          <w:szCs w:val="28"/>
        </w:rPr>
        <w:t>С</w:t>
      </w:r>
      <w:proofErr w:type="spellEnd"/>
      <w:r>
        <w:rPr>
          <w:b/>
          <w:bCs/>
          <w:sz w:val="28"/>
          <w:szCs w:val="28"/>
        </w:rPr>
        <w:t xml:space="preserve"> И Й С К А Я   Ф Е Д Е Р А Ц И Я</w:t>
      </w:r>
    </w:p>
    <w:p w14:paraId="340D0DDC" w14:textId="77777777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Е Л Г О Р О Д С К А </w:t>
      </w:r>
      <w:proofErr w:type="gramStart"/>
      <w:r>
        <w:rPr>
          <w:b/>
          <w:bCs/>
          <w:sz w:val="28"/>
          <w:szCs w:val="28"/>
        </w:rPr>
        <w:t>Я  О</w:t>
      </w:r>
      <w:proofErr w:type="gramEnd"/>
      <w:r>
        <w:rPr>
          <w:b/>
          <w:bCs/>
          <w:sz w:val="28"/>
          <w:szCs w:val="28"/>
        </w:rPr>
        <w:t xml:space="preserve"> Б Л А С Т Ь</w:t>
      </w:r>
    </w:p>
    <w:p w14:paraId="73D97D32" w14:textId="6E433F7F" w:rsidR="005246AC" w:rsidRDefault="005246AC" w:rsidP="005246AC">
      <w:pPr>
        <w:pStyle w:val="a3"/>
        <w:ind w:right="-142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noProof/>
          <w:spacing w:val="60"/>
          <w:sz w:val="32"/>
          <w:szCs w:val="32"/>
        </w:rPr>
        <w:drawing>
          <wp:inline distT="0" distB="0" distL="0" distR="0" wp14:anchorId="5355967B" wp14:editId="79BD4D16">
            <wp:extent cx="714375" cy="819150"/>
            <wp:effectExtent l="0" t="0" r="9525" b="0"/>
            <wp:docPr id="1" name="Рисунок 1" descr="Описание: Описание: Описание: 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98D8" w14:textId="77777777" w:rsidR="005246AC" w:rsidRDefault="005246AC" w:rsidP="005246AC">
      <w:pPr>
        <w:rPr>
          <w:lang w:val="x-none"/>
        </w:rPr>
      </w:pPr>
    </w:p>
    <w:p w14:paraId="3B9C74A7" w14:textId="77777777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МУНИЦИПАЛЬНОГО РАЙОНА</w:t>
      </w:r>
    </w:p>
    <w:p w14:paraId="7C3410DE" w14:textId="77777777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«ИВНЯНСКИЙ РАЙОН»</w:t>
      </w:r>
    </w:p>
    <w:p w14:paraId="74780B8F" w14:textId="77777777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</w:p>
    <w:p w14:paraId="3C6050FB" w14:textId="77777777" w:rsidR="005246AC" w:rsidRDefault="005246AC" w:rsidP="005246AC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60F738A" w14:textId="77777777" w:rsidR="005246AC" w:rsidRDefault="005246AC" w:rsidP="005246AC">
      <w:pPr>
        <w:ind w:right="-142"/>
        <w:rPr>
          <w:b/>
          <w:bCs/>
          <w:sz w:val="28"/>
          <w:szCs w:val="28"/>
        </w:rPr>
      </w:pPr>
    </w:p>
    <w:p w14:paraId="29D0647A" w14:textId="28162500" w:rsidR="005246AC" w:rsidRDefault="005246AC" w:rsidP="005246A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7FF3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F3AD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 года                                                                 №</w:t>
      </w:r>
      <w:r w:rsidR="004A79F5">
        <w:rPr>
          <w:sz w:val="28"/>
          <w:szCs w:val="28"/>
        </w:rPr>
        <w:t xml:space="preserve"> </w:t>
      </w:r>
      <w:r w:rsidR="00DD7FF3">
        <w:rPr>
          <w:sz w:val="28"/>
          <w:szCs w:val="28"/>
        </w:rPr>
        <w:t>14</w:t>
      </w:r>
      <w:r w:rsidR="004A79F5">
        <w:rPr>
          <w:sz w:val="28"/>
          <w:szCs w:val="28"/>
        </w:rPr>
        <w:t>/</w:t>
      </w:r>
      <w:r w:rsidR="00DD7FF3">
        <w:rPr>
          <w:sz w:val="28"/>
          <w:szCs w:val="28"/>
        </w:rPr>
        <w:t>137</w:t>
      </w:r>
    </w:p>
    <w:p w14:paraId="3AAB7303" w14:textId="77777777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5E6819FF" w14:textId="145CAC1C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4243646C" w14:textId="77777777" w:rsidR="008F3ADA" w:rsidRDefault="008F3ADA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108253A9" w14:textId="77777777" w:rsidR="008F3ADA" w:rsidRDefault="008F3ADA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5ABA38A8" w14:textId="77777777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proofErr w:type="gramStart"/>
      <w:r>
        <w:rPr>
          <w:b/>
          <w:bCs/>
          <w:sz w:val="28"/>
          <w:szCs w:val="28"/>
        </w:rPr>
        <w:t>изменений  в</w:t>
      </w:r>
      <w:proofErr w:type="gramEnd"/>
      <w:r>
        <w:rPr>
          <w:b/>
          <w:bCs/>
          <w:sz w:val="28"/>
          <w:szCs w:val="28"/>
        </w:rPr>
        <w:t xml:space="preserve"> Устав</w:t>
      </w:r>
    </w:p>
    <w:p w14:paraId="351C69E3" w14:textId="77777777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Ивнянский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14:paraId="1E16EFAD" w14:textId="77777777" w:rsidR="005246AC" w:rsidRDefault="005246AC" w:rsidP="005246AC">
      <w:pPr>
        <w:shd w:val="clear" w:color="auto" w:fill="FFFFFF"/>
        <w:ind w:right="-14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14:paraId="70F57AE3" w14:textId="18FEF77D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392BC249" w14:textId="5EC93F90" w:rsidR="008F3ADA" w:rsidRDefault="008F3ADA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6998575E" w14:textId="77777777" w:rsidR="008F3ADA" w:rsidRDefault="008F3ADA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14785BC4" w14:textId="77777777" w:rsidR="005246AC" w:rsidRDefault="005246AC" w:rsidP="005246AC">
      <w:pPr>
        <w:shd w:val="clear" w:color="auto" w:fill="FFFFFF"/>
        <w:ind w:right="-142"/>
        <w:rPr>
          <w:b/>
          <w:bCs/>
          <w:sz w:val="28"/>
          <w:szCs w:val="28"/>
        </w:rPr>
      </w:pPr>
    </w:p>
    <w:p w14:paraId="68652712" w14:textId="77777777" w:rsidR="005246AC" w:rsidRDefault="005246AC" w:rsidP="005246AC">
      <w:pPr>
        <w:shd w:val="clear" w:color="auto" w:fill="FFFFFF"/>
        <w:ind w:right="-14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привидения в соответствие с действующим </w:t>
      </w:r>
      <w:proofErr w:type="gramStart"/>
      <w:r>
        <w:rPr>
          <w:sz w:val="28"/>
          <w:szCs w:val="28"/>
        </w:rPr>
        <w:t>законодательством ,</w:t>
      </w:r>
      <w:proofErr w:type="gramEnd"/>
      <w:r>
        <w:rPr>
          <w:sz w:val="28"/>
          <w:szCs w:val="28"/>
        </w:rPr>
        <w:t xml:space="preserve"> руководствуясь статьей 13 Устава 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 Белгородской области  </w:t>
      </w:r>
      <w:r>
        <w:rPr>
          <w:b/>
          <w:bCs/>
          <w:sz w:val="28"/>
          <w:szCs w:val="28"/>
        </w:rPr>
        <w:t xml:space="preserve">Муниципальный   совет  </w:t>
      </w:r>
      <w:proofErr w:type="spellStart"/>
      <w:r>
        <w:rPr>
          <w:b/>
          <w:bCs/>
          <w:sz w:val="28"/>
          <w:szCs w:val="28"/>
        </w:rPr>
        <w:t>Ивнянского</w:t>
      </w:r>
      <w:proofErr w:type="spellEnd"/>
      <w:r>
        <w:rPr>
          <w:b/>
          <w:bCs/>
          <w:sz w:val="28"/>
          <w:szCs w:val="28"/>
        </w:rPr>
        <w:t xml:space="preserve">  района  р е ш и л:</w:t>
      </w:r>
    </w:p>
    <w:p w14:paraId="0B98D893" w14:textId="77777777" w:rsidR="005246AC" w:rsidRDefault="005246AC" w:rsidP="005246A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 Белгородской области, принятый постановлением Совета депутатов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района от 31 июля 2007 года № 1 (далее – Устав), следующие изменения и дополнения:</w:t>
      </w:r>
    </w:p>
    <w:p w14:paraId="01B93C9F" w14:textId="77777777" w:rsidR="005246AC" w:rsidRDefault="005246AC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Часть 2 статьи 17.1 </w:t>
      </w:r>
      <w:r>
        <w:rPr>
          <w:rFonts w:ascii="Times New Roman" w:hAnsi="Times New Roman" w:cs="Times New Roman"/>
          <w:sz w:val="28"/>
          <w:szCs w:val="28"/>
        </w:rPr>
        <w:t>Устава дополнить пунктом 4.1 следующего содержания:</w:t>
      </w:r>
    </w:p>
    <w:p w14:paraId="3A576299" w14:textId="3D7D2178" w:rsidR="005246AC" w:rsidRDefault="005246AC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приобретения им статуса иностранного агента;».</w:t>
      </w:r>
    </w:p>
    <w:p w14:paraId="0479DE33" w14:textId="7FD98999" w:rsidR="008F3ADA" w:rsidRDefault="008F3ADA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DA">
        <w:rPr>
          <w:rFonts w:ascii="Times New Roman" w:hAnsi="Times New Roman" w:cs="Times New Roman"/>
          <w:b/>
          <w:sz w:val="28"/>
          <w:szCs w:val="28"/>
        </w:rPr>
        <w:t>1.2 Часть 2 статьи 17.1</w:t>
      </w:r>
      <w:r>
        <w:rPr>
          <w:rFonts w:ascii="Times New Roman" w:hAnsi="Times New Roman" w:cs="Times New Roman"/>
          <w:sz w:val="28"/>
          <w:szCs w:val="28"/>
        </w:rPr>
        <w:t xml:space="preserve"> Устава дополнить пунктом 6 следующего содержания:</w:t>
      </w:r>
    </w:p>
    <w:p w14:paraId="5780BE9F" w14:textId="7F3EE67A" w:rsidR="008F3ADA" w:rsidRDefault="008F3ADA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</w:t>
      </w:r>
      <w:r w:rsidR="00210F64">
        <w:rPr>
          <w:rFonts w:ascii="Times New Roman" w:hAnsi="Times New Roman" w:cs="Times New Roman"/>
          <w:sz w:val="28"/>
          <w:szCs w:val="28"/>
        </w:rPr>
        <w:t>».</w:t>
      </w:r>
    </w:p>
    <w:p w14:paraId="456E6253" w14:textId="77777777" w:rsidR="005246AC" w:rsidRDefault="005246AC" w:rsidP="00524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Принять настоящее решение.</w:t>
      </w:r>
    </w:p>
    <w:p w14:paraId="36BED35C" w14:textId="45AB327E" w:rsidR="005246AC" w:rsidRDefault="005246AC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parvo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минюст.рф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51BF35A8" w14:textId="77777777" w:rsidR="005246AC" w:rsidRDefault="005246AC" w:rsidP="00524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решение после его государственной регистрации.</w:t>
      </w:r>
    </w:p>
    <w:p w14:paraId="264EDE66" w14:textId="77777777" w:rsidR="008F3ADA" w:rsidRDefault="008F3ADA" w:rsidP="005246AC">
      <w:pPr>
        <w:spacing w:line="192" w:lineRule="auto"/>
        <w:ind w:right="-142"/>
        <w:jc w:val="both"/>
        <w:rPr>
          <w:b/>
          <w:bCs/>
          <w:sz w:val="28"/>
          <w:szCs w:val="28"/>
        </w:rPr>
      </w:pPr>
    </w:p>
    <w:p w14:paraId="2F2CDF26" w14:textId="44846621" w:rsidR="005246AC" w:rsidRDefault="005246AC" w:rsidP="005246AC">
      <w:pPr>
        <w:spacing w:line="192" w:lineRule="auto"/>
        <w:ind w:righ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Муниципального</w:t>
      </w:r>
    </w:p>
    <w:p w14:paraId="677989EC" w14:textId="77777777" w:rsidR="005246AC" w:rsidRDefault="005246AC" w:rsidP="005246AC">
      <w:pPr>
        <w:ind w:right="-142"/>
      </w:pPr>
      <w:r>
        <w:rPr>
          <w:b/>
          <w:bCs/>
          <w:sz w:val="28"/>
          <w:szCs w:val="28"/>
        </w:rPr>
        <w:t xml:space="preserve">совета </w:t>
      </w:r>
      <w:proofErr w:type="spellStart"/>
      <w:r>
        <w:rPr>
          <w:b/>
          <w:bCs/>
          <w:sz w:val="28"/>
          <w:szCs w:val="28"/>
        </w:rPr>
        <w:t>Ивнянского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   Ю.М. </w:t>
      </w:r>
      <w:proofErr w:type="spellStart"/>
      <w:r>
        <w:rPr>
          <w:b/>
          <w:bCs/>
          <w:sz w:val="28"/>
          <w:szCs w:val="28"/>
        </w:rPr>
        <w:t>Картамышев</w:t>
      </w:r>
      <w:proofErr w:type="spellEnd"/>
    </w:p>
    <w:p w14:paraId="06F4E4A5" w14:textId="77777777" w:rsidR="000D40BD" w:rsidRDefault="000D40BD"/>
    <w:sectPr w:rsidR="000D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54"/>
    <w:rsid w:val="000D40BD"/>
    <w:rsid w:val="00210F64"/>
    <w:rsid w:val="004A79F5"/>
    <w:rsid w:val="005246AC"/>
    <w:rsid w:val="006C1664"/>
    <w:rsid w:val="008F3ADA"/>
    <w:rsid w:val="00956B70"/>
    <w:rsid w:val="00C1609B"/>
    <w:rsid w:val="00C20348"/>
    <w:rsid w:val="00DD7FF3"/>
    <w:rsid w:val="00F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5C0D"/>
  <w15:chartTrackingRefBased/>
  <w15:docId w15:val="{A3B09FB9-5E03-4905-812F-7C657E98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5246AC"/>
    <w:pPr>
      <w:jc w:val="center"/>
    </w:pPr>
    <w:rPr>
      <w:rFonts w:ascii="Arial Black" w:hAnsi="Arial Black" w:cs="Arial Black"/>
      <w:sz w:val="40"/>
      <w:szCs w:val="40"/>
    </w:rPr>
  </w:style>
  <w:style w:type="paragraph" w:customStyle="1" w:styleId="ConsPlusNormal">
    <w:name w:val="ConsPlusNormal"/>
    <w:uiPriority w:val="99"/>
    <w:rsid w:val="00524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24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19</cp:revision>
  <cp:lastPrinted>2024-10-08T12:48:00Z</cp:lastPrinted>
  <dcterms:created xsi:type="dcterms:W3CDTF">2024-07-30T13:49:00Z</dcterms:created>
  <dcterms:modified xsi:type="dcterms:W3CDTF">2024-11-21T06:42:00Z</dcterms:modified>
</cp:coreProperties>
</file>