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ИЗВЕЩЕНИЕ О ПРОВЕДЕНИИ ГОСУДАРСТВЕННОЙ КАДАСТРОВОЙ ОЦЕНКИ </w:t>
        <w:br/>
        <w:t xml:space="preserve">НА ТЕРРИТОРИИ БЕЛГОРОДСКОЙ ОБЛАСТИ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имущественных и земельных отношений Белгородской области информирует, что в соответствии с приказом министерства имущественных и земельных отношений Белгородской области от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мая 202</w:t>
      </w:r>
      <w:r>
        <w:rPr>
          <w:rFonts w:ascii="Times New Roman" w:hAnsi="Times New Roman" w:cs="Times New Roman"/>
        </w:rPr>
        <w:t xml:space="preserve">6</w:t>
      </w:r>
      <w:r>
        <w:rPr>
          <w:rFonts w:ascii="Times New Roman" w:hAnsi="Times New Roman" w:cs="Times New Roman"/>
        </w:rPr>
        <w:t xml:space="preserve"> года № 1</w:t>
      </w:r>
      <w:r>
        <w:rPr>
          <w:rFonts w:ascii="Times New Roman" w:hAnsi="Times New Roman" w:cs="Times New Roman"/>
        </w:rPr>
        <w:t xml:space="preserve">06</w:t>
      </w:r>
      <w:r>
        <w:rPr>
          <w:rFonts w:ascii="Times New Roman" w:hAnsi="Times New Roman" w:cs="Times New Roman"/>
        </w:rPr>
        <w:t xml:space="preserve"> «О проведении государственной кадастровой оценки» в 202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году будет проведена государственная кадастровая оценка в отношении всех зданий, помещений, сооружений, объектов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незавершенного строительства, машино-мест </w:t>
        <w:br/>
        <w:t xml:space="preserve">по состоянию на 1 января 202</w:t>
      </w:r>
      <w:r>
        <w:rPr>
          <w:rFonts w:ascii="Times New Roman" w:hAnsi="Times New Roman" w:cs="Times New Roman"/>
        </w:rPr>
        <w:t xml:space="preserve">7</w:t>
      </w:r>
      <w:r>
        <w:rPr>
          <w:rFonts w:ascii="Times New Roman" w:hAnsi="Times New Roman" w:cs="Times New Roman"/>
        </w:rPr>
        <w:t xml:space="preserve"> года, результаты которой будут введены в действие с 1 января </w:t>
        <w:br/>
        <w:t xml:space="preserve">202</w:t>
      </w:r>
      <w:r>
        <w:rPr>
          <w:rFonts w:ascii="Times New Roman" w:hAnsi="Times New Roman" w:cs="Times New Roman"/>
        </w:rPr>
        <w:t xml:space="preserve">8</w:t>
      </w:r>
      <w:r>
        <w:rPr>
          <w:rFonts w:ascii="Times New Roman" w:hAnsi="Times New Roman" w:cs="Times New Roman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сбора и обработки информации, необходимой для о</w:t>
      </w:r>
      <w:r>
        <w:rPr>
          <w:rFonts w:ascii="Times New Roman" w:hAnsi="Times New Roman" w:cs="Times New Roman"/>
        </w:rPr>
        <w:t xml:space="preserve">пределения кадастровой стоимости, правообладатели объектов недвижимости вправе предоставить в областное государственное бюджетное учреждение «Центр государственной кадастровой оценки Белгородской области» декларации о характеристиках объектов недвижимости.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рассмотрения декларации о характеристиках объекта недвижимости, </w:t>
      </w:r>
      <w:r>
        <w:rPr>
          <w:rFonts w:ascii="Times New Roman" w:hAnsi="Times New Roman" w:cs="Times New Roman"/>
        </w:rPr>
        <w:t xml:space="preserve">в том числе ее форма, утверждена приказом Росреестра от 24 мая 2021 года № П/0216 «Об утверждении Порядка рассмотрения декларации о характеристиках объекта недвижимости, в том числе ее формы». Форма декларации также размещена на сайте http://belcentrgko.ru.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Декларацию можно направить </w:t>
      </w:r>
      <w:r>
        <w:rPr>
          <w:rFonts w:ascii="Times New Roman" w:hAnsi="Times New Roman" w:cs="Times New Roman"/>
        </w:rPr>
        <w:t xml:space="preserve">регистрируемым почтовым отправлением с уведомлением </w:t>
        <w:br/>
        <w:t xml:space="preserve">о вручении</w:t>
      </w:r>
      <w:r>
        <w:rPr>
          <w:rFonts w:ascii="Times New Roman" w:hAnsi="Times New Roman" w:cs="Times New Roman"/>
        </w:rPr>
        <w:t xml:space="preserve">, подать лично в ОГБУ «Центр государственной кадастровой оценки Белгородской области» по адресу: 308002, г. Белгород, пр. Б. Хмельницкого, 133 «в», а также направить </w:t>
        <w:br/>
        <w:t xml:space="preserve">в электронном виде </w:t>
      </w:r>
      <w:r>
        <w:rPr>
          <w:rFonts w:ascii="Times New Roman" w:hAnsi="Times New Roman" w:cs="Times New Roman"/>
        </w:rPr>
        <w:t xml:space="preserve">с использованием информационно-телекоммуникационных сетей общего пользования, в том числе сети "Интернет", включая портал государственных и муниципальных услуг, государственную информационную систему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https://nspd.gov.ru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 или на официальный адрес электронной почты mail@belcentrgko.ru, через Государственное автономное учреждение Белгородской области «Многофункциональный центр предоставления государственных </w:t>
        <w:br/>
        <w:t xml:space="preserve">и муниципальных услуг».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Мониторинга</dc:creator>
  <cp:keywords/>
  <dc:description/>
  <cp:revision>5</cp:revision>
  <dcterms:created xsi:type="dcterms:W3CDTF">2026-05-06T05:07:00Z</dcterms:created>
  <dcterms:modified xsi:type="dcterms:W3CDTF">2026-05-07T12:03:09Z</dcterms:modified>
</cp:coreProperties>
</file>